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武汉植物园2023年热带兰花展辅材花材询价清单（第一包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杜鹃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冠幅30-40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cm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玫红色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冠幅40-50cm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西玛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D8644D0"/>
    <w:rsid w:val="10765998"/>
    <w:rsid w:val="118440E5"/>
    <w:rsid w:val="15580316"/>
    <w:rsid w:val="192D6E10"/>
    <w:rsid w:val="1DCF493A"/>
    <w:rsid w:val="2E954DE4"/>
    <w:rsid w:val="4B151B96"/>
    <w:rsid w:val="4BFA421B"/>
    <w:rsid w:val="5000564D"/>
    <w:rsid w:val="56106BC1"/>
    <w:rsid w:val="73F76A54"/>
    <w:rsid w:val="759A5F7F"/>
    <w:rsid w:val="76FB4FCD"/>
    <w:rsid w:val="782E5681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4973A6E9A784475DB293DE73A2EBAF6A_13</vt:lpwstr>
  </property>
</Properties>
</file>